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8A4C4" w14:textId="77777777" w:rsidR="00FA4E2F" w:rsidRPr="00C70341" w:rsidRDefault="00FA4E2F" w:rsidP="007E23B4">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C70341">
        <w:rPr>
          <w:rFonts w:ascii="Arial" w:hAnsi="Arial" w:cs="Arial"/>
          <w:bCs/>
          <w:spacing w:val="-3"/>
          <w:sz w:val="22"/>
          <w:szCs w:val="22"/>
        </w:rPr>
        <w:t>Queensland is establishing a compulsory fuel price reporting scheme as there is currently no unified national approach</w:t>
      </w:r>
      <w:r w:rsidR="00C70341" w:rsidRPr="00C70341">
        <w:rPr>
          <w:rFonts w:ascii="Arial" w:hAnsi="Arial" w:cs="Arial"/>
          <w:bCs/>
          <w:spacing w:val="-3"/>
          <w:sz w:val="22"/>
          <w:szCs w:val="22"/>
        </w:rPr>
        <w:t xml:space="preserve"> to monitoring fuel prices</w:t>
      </w:r>
      <w:r w:rsidRPr="00C70341">
        <w:rPr>
          <w:rFonts w:ascii="Arial" w:hAnsi="Arial" w:cs="Arial"/>
          <w:bCs/>
          <w:spacing w:val="-3"/>
          <w:sz w:val="22"/>
          <w:szCs w:val="22"/>
        </w:rPr>
        <w:t xml:space="preserve">. </w:t>
      </w:r>
      <w:r w:rsidR="007660EF">
        <w:rPr>
          <w:rFonts w:ascii="Arial" w:hAnsi="Arial" w:cs="Arial"/>
          <w:bCs/>
          <w:spacing w:val="-3"/>
          <w:sz w:val="22"/>
          <w:szCs w:val="22"/>
        </w:rPr>
        <w:t>C</w:t>
      </w:r>
      <w:r w:rsidRPr="00C70341">
        <w:rPr>
          <w:rFonts w:ascii="Arial" w:hAnsi="Arial" w:cs="Arial"/>
          <w:bCs/>
          <w:spacing w:val="-3"/>
          <w:sz w:val="22"/>
          <w:szCs w:val="22"/>
        </w:rPr>
        <w:t>onsumers will be empowered to seek out the best deals for fuel purchases because complete and accurate information will be available for the first time.</w:t>
      </w:r>
    </w:p>
    <w:p w14:paraId="4395B25E" w14:textId="77777777" w:rsidR="00C70341" w:rsidRDefault="00FA4E2F" w:rsidP="007E23B4">
      <w:pPr>
        <w:numPr>
          <w:ilvl w:val="0"/>
          <w:numId w:val="1"/>
        </w:numPr>
        <w:tabs>
          <w:tab w:val="clear" w:pos="720"/>
          <w:tab w:val="num" w:pos="360"/>
        </w:tabs>
        <w:spacing w:before="240"/>
        <w:ind w:left="360"/>
        <w:jc w:val="both"/>
        <w:rPr>
          <w:rFonts w:ascii="Arial" w:hAnsi="Arial" w:cs="Arial"/>
          <w:bCs/>
          <w:spacing w:val="-3"/>
          <w:sz w:val="22"/>
          <w:szCs w:val="22"/>
        </w:rPr>
      </w:pPr>
      <w:r w:rsidRPr="00C70341">
        <w:rPr>
          <w:rFonts w:ascii="Arial" w:hAnsi="Arial" w:cs="Arial"/>
          <w:bCs/>
          <w:spacing w:val="-3"/>
          <w:sz w:val="22"/>
          <w:szCs w:val="22"/>
        </w:rPr>
        <w:t xml:space="preserve">The scheme is not expected to impact adversely on market competition because it will make available to all consumers and market participants fuel price information that is already known to select market operators. The operation of conditional discount fuel purchases, run by some fuel retailers, will not be affected by fuel reporting. </w:t>
      </w:r>
    </w:p>
    <w:p w14:paraId="60E89EB5" w14:textId="77777777" w:rsidR="00FA4E2F" w:rsidRPr="00C70341" w:rsidRDefault="00FA4E2F" w:rsidP="007E23B4">
      <w:pPr>
        <w:numPr>
          <w:ilvl w:val="0"/>
          <w:numId w:val="1"/>
        </w:numPr>
        <w:tabs>
          <w:tab w:val="clear" w:pos="720"/>
          <w:tab w:val="num" w:pos="360"/>
        </w:tabs>
        <w:spacing w:before="240"/>
        <w:ind w:left="360"/>
        <w:jc w:val="both"/>
        <w:rPr>
          <w:rFonts w:ascii="Arial" w:hAnsi="Arial" w:cs="Arial"/>
          <w:bCs/>
          <w:spacing w:val="-3"/>
          <w:sz w:val="22"/>
          <w:szCs w:val="22"/>
        </w:rPr>
      </w:pPr>
      <w:r w:rsidRPr="00C70341">
        <w:rPr>
          <w:rFonts w:ascii="Arial" w:hAnsi="Arial" w:cs="Arial"/>
          <w:bCs/>
          <w:spacing w:val="-3"/>
          <w:sz w:val="22"/>
          <w:szCs w:val="22"/>
        </w:rPr>
        <w:t xml:space="preserve">The regulation under the </w:t>
      </w:r>
      <w:r w:rsidRPr="00C70341">
        <w:rPr>
          <w:rFonts w:ascii="Arial" w:hAnsi="Arial" w:cs="Arial"/>
          <w:bCs/>
          <w:i/>
          <w:spacing w:val="-3"/>
          <w:sz w:val="22"/>
          <w:szCs w:val="22"/>
        </w:rPr>
        <w:t>Fair Trading Act 1989</w:t>
      </w:r>
      <w:r w:rsidRPr="00C70341">
        <w:rPr>
          <w:rFonts w:ascii="Arial" w:hAnsi="Arial" w:cs="Arial"/>
          <w:bCs/>
          <w:spacing w:val="-3"/>
          <w:sz w:val="22"/>
          <w:szCs w:val="22"/>
        </w:rPr>
        <w:t xml:space="preserve"> will make it compulsory for the </w:t>
      </w:r>
      <w:r w:rsidR="001A7113">
        <w:rPr>
          <w:rFonts w:ascii="Arial" w:hAnsi="Arial" w:cs="Arial"/>
          <w:bCs/>
          <w:spacing w:val="-3"/>
          <w:sz w:val="22"/>
          <w:szCs w:val="22"/>
        </w:rPr>
        <w:t xml:space="preserve">responsible </w:t>
      </w:r>
      <w:r w:rsidRPr="00C70341">
        <w:rPr>
          <w:rFonts w:ascii="Arial" w:hAnsi="Arial" w:cs="Arial"/>
          <w:bCs/>
          <w:spacing w:val="-3"/>
          <w:sz w:val="22"/>
          <w:szCs w:val="22"/>
        </w:rPr>
        <w:t>fuel retailer (that is, the person who makes the decision to change the normal price payable by consumers at the fuel pump) to report within 30 minutes any change in the price of fuel</w:t>
      </w:r>
      <w:r w:rsidR="00DB71B1">
        <w:rPr>
          <w:rFonts w:ascii="Arial" w:hAnsi="Arial" w:cs="Arial"/>
          <w:bCs/>
          <w:spacing w:val="-3"/>
          <w:sz w:val="22"/>
          <w:szCs w:val="22"/>
        </w:rPr>
        <w:t xml:space="preserve">. </w:t>
      </w:r>
      <w:r w:rsidRPr="00C70341">
        <w:rPr>
          <w:rFonts w:ascii="Arial" w:hAnsi="Arial" w:cs="Arial"/>
          <w:bCs/>
          <w:spacing w:val="-3"/>
          <w:sz w:val="22"/>
          <w:szCs w:val="22"/>
        </w:rPr>
        <w:t xml:space="preserve">The reporting obligation will apply to </w:t>
      </w:r>
      <w:r w:rsidR="00DB71B1">
        <w:rPr>
          <w:rFonts w:ascii="Arial" w:hAnsi="Arial" w:cs="Arial"/>
          <w:bCs/>
          <w:spacing w:val="-3"/>
          <w:sz w:val="22"/>
          <w:szCs w:val="22"/>
        </w:rPr>
        <w:t xml:space="preserve">the normal retail price for </w:t>
      </w:r>
      <w:r w:rsidRPr="00C70341">
        <w:rPr>
          <w:rFonts w:ascii="Arial" w:hAnsi="Arial" w:cs="Arial"/>
          <w:bCs/>
          <w:spacing w:val="-3"/>
          <w:sz w:val="22"/>
          <w:szCs w:val="22"/>
        </w:rPr>
        <w:t>all types of fuel normally held in stock by the fuel retailer. There are penalties for failing to report, or reporting misleading information.</w:t>
      </w:r>
    </w:p>
    <w:p w14:paraId="571D686F" w14:textId="77777777" w:rsidR="00FA4E2F" w:rsidRDefault="00FA4E2F" w:rsidP="007E23B4">
      <w:pPr>
        <w:numPr>
          <w:ilvl w:val="0"/>
          <w:numId w:val="1"/>
        </w:numPr>
        <w:tabs>
          <w:tab w:val="clear" w:pos="720"/>
          <w:tab w:val="num" w:pos="360"/>
        </w:tabs>
        <w:spacing w:before="240"/>
        <w:ind w:left="360"/>
        <w:jc w:val="both"/>
        <w:rPr>
          <w:rFonts w:ascii="Arial" w:hAnsi="Arial" w:cs="Arial"/>
          <w:bCs/>
          <w:spacing w:val="-3"/>
          <w:sz w:val="22"/>
          <w:szCs w:val="22"/>
        </w:rPr>
      </w:pPr>
      <w:r w:rsidRPr="00C70341">
        <w:rPr>
          <w:rFonts w:ascii="Arial" w:hAnsi="Arial" w:cs="Arial"/>
          <w:bCs/>
          <w:spacing w:val="-3"/>
          <w:sz w:val="22"/>
          <w:szCs w:val="22"/>
        </w:rPr>
        <w:t>The data on fuel prices will be reported to a commercial aggregator, independent of the Queensland Government, who will after verification, make the fuel price data freely available to providers of apps and web services.</w:t>
      </w:r>
    </w:p>
    <w:p w14:paraId="1E3C4CA2" w14:textId="1FE14A11" w:rsidR="00CD6A89" w:rsidRPr="00C70341" w:rsidRDefault="005B0DB5" w:rsidP="007E23B4">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On 20 August 2018</w:t>
      </w:r>
      <w:r w:rsidR="00016511">
        <w:rPr>
          <w:rFonts w:ascii="Arial" w:hAnsi="Arial" w:cs="Arial"/>
          <w:bCs/>
          <w:spacing w:val="-3"/>
          <w:sz w:val="22"/>
          <w:szCs w:val="22"/>
        </w:rPr>
        <w:t>,</w:t>
      </w:r>
      <w:r>
        <w:rPr>
          <w:rFonts w:ascii="Arial" w:hAnsi="Arial" w:cs="Arial"/>
          <w:bCs/>
          <w:spacing w:val="-3"/>
          <w:sz w:val="22"/>
          <w:szCs w:val="22"/>
        </w:rPr>
        <w:t xml:space="preserve"> a</w:t>
      </w:r>
      <w:r w:rsidR="00CD6A89">
        <w:rPr>
          <w:rFonts w:ascii="Arial" w:hAnsi="Arial" w:cs="Arial"/>
          <w:bCs/>
          <w:spacing w:val="-3"/>
          <w:sz w:val="22"/>
          <w:szCs w:val="22"/>
        </w:rPr>
        <w:t xml:space="preserve"> </w:t>
      </w:r>
      <w:r w:rsidR="00E140F0">
        <w:rPr>
          <w:rFonts w:ascii="Arial" w:hAnsi="Arial" w:cs="Arial"/>
          <w:bCs/>
          <w:spacing w:val="-3"/>
          <w:sz w:val="22"/>
          <w:szCs w:val="22"/>
        </w:rPr>
        <w:t>Consultation Regulatory Impact Statem</w:t>
      </w:r>
      <w:r w:rsidR="00CD6A89">
        <w:rPr>
          <w:rFonts w:ascii="Arial" w:hAnsi="Arial" w:cs="Arial"/>
          <w:bCs/>
          <w:spacing w:val="-3"/>
          <w:sz w:val="22"/>
          <w:szCs w:val="22"/>
        </w:rPr>
        <w:t xml:space="preserve">ent was released which set out the details of the proposed fuel price reporting trial. The </w:t>
      </w:r>
      <w:r w:rsidR="00016511">
        <w:rPr>
          <w:rFonts w:ascii="Arial" w:hAnsi="Arial" w:cs="Arial"/>
          <w:bCs/>
          <w:spacing w:val="-3"/>
          <w:sz w:val="22"/>
          <w:szCs w:val="22"/>
        </w:rPr>
        <w:t>d</w:t>
      </w:r>
      <w:r w:rsidR="00CD6A89">
        <w:rPr>
          <w:rFonts w:ascii="Arial" w:hAnsi="Arial" w:cs="Arial"/>
          <w:bCs/>
          <w:spacing w:val="-3"/>
          <w:sz w:val="22"/>
          <w:szCs w:val="22"/>
        </w:rPr>
        <w:t>ec</w:t>
      </w:r>
      <w:r w:rsidR="00E140F0">
        <w:rPr>
          <w:rFonts w:ascii="Arial" w:hAnsi="Arial" w:cs="Arial"/>
          <w:bCs/>
          <w:spacing w:val="-3"/>
          <w:sz w:val="22"/>
          <w:szCs w:val="22"/>
        </w:rPr>
        <w:t>ision Regulatory Impact Stat</w:t>
      </w:r>
      <w:r w:rsidR="00CD6A89">
        <w:rPr>
          <w:rFonts w:ascii="Arial" w:hAnsi="Arial" w:cs="Arial"/>
          <w:bCs/>
          <w:spacing w:val="-3"/>
          <w:sz w:val="22"/>
          <w:szCs w:val="22"/>
        </w:rPr>
        <w:t xml:space="preserve">ement deals specifically with the implementation of fuel price reporting and </w:t>
      </w:r>
      <w:r>
        <w:rPr>
          <w:rFonts w:ascii="Arial" w:hAnsi="Arial" w:cs="Arial"/>
          <w:bCs/>
          <w:spacing w:val="-3"/>
          <w:sz w:val="22"/>
          <w:szCs w:val="22"/>
        </w:rPr>
        <w:t>includes how compliance activities would be undertaken and how the trial would be evaluated.</w:t>
      </w:r>
    </w:p>
    <w:p w14:paraId="0A54A252" w14:textId="77777777" w:rsidR="00C70341" w:rsidRDefault="00BC6952" w:rsidP="007E23B4">
      <w:pPr>
        <w:numPr>
          <w:ilvl w:val="0"/>
          <w:numId w:val="1"/>
        </w:numPr>
        <w:tabs>
          <w:tab w:val="clear" w:pos="720"/>
          <w:tab w:val="num" w:pos="360"/>
        </w:tabs>
        <w:spacing w:before="240"/>
        <w:ind w:left="360"/>
        <w:jc w:val="both"/>
        <w:rPr>
          <w:rFonts w:ascii="Arial" w:hAnsi="Arial" w:cs="Arial"/>
          <w:bCs/>
          <w:spacing w:val="-3"/>
          <w:sz w:val="22"/>
          <w:szCs w:val="22"/>
        </w:rPr>
      </w:pPr>
      <w:r w:rsidRPr="00BC2A5E">
        <w:rPr>
          <w:rFonts w:ascii="Arial" w:hAnsi="Arial" w:cs="Arial"/>
          <w:bCs/>
          <w:spacing w:val="-3"/>
          <w:sz w:val="22"/>
          <w:szCs w:val="22"/>
          <w:u w:val="single"/>
        </w:rPr>
        <w:t>Cabinet endorsed</w:t>
      </w:r>
      <w:r w:rsidRPr="00C70341">
        <w:rPr>
          <w:rFonts w:ascii="Arial" w:hAnsi="Arial" w:cs="Arial"/>
          <w:bCs/>
          <w:spacing w:val="-3"/>
          <w:sz w:val="22"/>
          <w:szCs w:val="22"/>
        </w:rPr>
        <w:t xml:space="preserve"> </w:t>
      </w:r>
      <w:r w:rsidR="00C70341" w:rsidRPr="00C70341">
        <w:rPr>
          <w:rFonts w:ascii="Arial" w:hAnsi="Arial" w:cs="Arial"/>
          <w:bCs/>
          <w:spacing w:val="-3"/>
          <w:sz w:val="22"/>
          <w:szCs w:val="22"/>
        </w:rPr>
        <w:t xml:space="preserve">that the </w:t>
      </w:r>
      <w:r w:rsidR="00C70341" w:rsidRPr="00C70341">
        <w:rPr>
          <w:rFonts w:ascii="Arial" w:hAnsi="Arial" w:cs="Arial"/>
          <w:bCs/>
          <w:i/>
          <w:spacing w:val="-3"/>
          <w:sz w:val="22"/>
          <w:szCs w:val="22"/>
        </w:rPr>
        <w:t>Fair Trading (Fuel Price Reporting) Regulation</w:t>
      </w:r>
      <w:r w:rsidR="007660EF">
        <w:rPr>
          <w:rFonts w:ascii="Arial" w:hAnsi="Arial" w:cs="Arial"/>
          <w:bCs/>
          <w:i/>
          <w:spacing w:val="-3"/>
          <w:sz w:val="22"/>
          <w:szCs w:val="22"/>
        </w:rPr>
        <w:t xml:space="preserve"> 2018</w:t>
      </w:r>
      <w:r w:rsidR="00C70341" w:rsidRPr="00C70341">
        <w:rPr>
          <w:rFonts w:ascii="Arial" w:hAnsi="Arial" w:cs="Arial"/>
          <w:bCs/>
          <w:spacing w:val="-3"/>
          <w:sz w:val="22"/>
          <w:szCs w:val="22"/>
        </w:rPr>
        <w:t xml:space="preserve"> </w:t>
      </w:r>
      <w:r w:rsidR="007660EF">
        <w:rPr>
          <w:rFonts w:ascii="Arial" w:hAnsi="Arial" w:cs="Arial"/>
          <w:bCs/>
          <w:spacing w:val="-3"/>
          <w:sz w:val="22"/>
          <w:szCs w:val="22"/>
        </w:rPr>
        <w:t>be recommended to the Governor in Council for approval.</w:t>
      </w:r>
      <w:r w:rsidR="00C70341" w:rsidRPr="00C70341">
        <w:rPr>
          <w:rFonts w:ascii="Arial" w:hAnsi="Arial" w:cs="Arial"/>
          <w:bCs/>
          <w:spacing w:val="-3"/>
          <w:sz w:val="22"/>
          <w:szCs w:val="22"/>
        </w:rPr>
        <w:t xml:space="preserve"> </w:t>
      </w:r>
    </w:p>
    <w:p w14:paraId="6BE3D17E" w14:textId="77777777" w:rsidR="007660EF" w:rsidRPr="00C70341" w:rsidRDefault="007660EF" w:rsidP="007E23B4">
      <w:pPr>
        <w:numPr>
          <w:ilvl w:val="0"/>
          <w:numId w:val="1"/>
        </w:numPr>
        <w:tabs>
          <w:tab w:val="clear" w:pos="720"/>
          <w:tab w:val="num" w:pos="360"/>
        </w:tabs>
        <w:spacing w:before="240"/>
        <w:ind w:left="360"/>
        <w:jc w:val="both"/>
        <w:rPr>
          <w:rFonts w:ascii="Arial" w:hAnsi="Arial" w:cs="Arial"/>
          <w:bCs/>
          <w:spacing w:val="-3"/>
          <w:sz w:val="22"/>
          <w:szCs w:val="22"/>
        </w:rPr>
      </w:pPr>
      <w:r w:rsidRPr="00BC2A5E">
        <w:rPr>
          <w:rFonts w:ascii="Arial" w:hAnsi="Arial" w:cs="Arial"/>
          <w:bCs/>
          <w:spacing w:val="-3"/>
          <w:sz w:val="22"/>
          <w:szCs w:val="22"/>
          <w:u w:val="single"/>
        </w:rPr>
        <w:t>Cabinet noted</w:t>
      </w:r>
      <w:r>
        <w:rPr>
          <w:rFonts w:ascii="Arial" w:hAnsi="Arial" w:cs="Arial"/>
          <w:bCs/>
          <w:spacing w:val="-3"/>
          <w:sz w:val="22"/>
          <w:szCs w:val="22"/>
        </w:rPr>
        <w:t xml:space="preserve"> that the </w:t>
      </w:r>
      <w:r w:rsidRPr="00C70341">
        <w:rPr>
          <w:rFonts w:ascii="Arial" w:hAnsi="Arial" w:cs="Arial"/>
          <w:bCs/>
          <w:i/>
          <w:spacing w:val="-3"/>
          <w:sz w:val="22"/>
          <w:szCs w:val="22"/>
        </w:rPr>
        <w:t>Fair Trading (Fuel Price Reporting) Regulation</w:t>
      </w:r>
      <w:r>
        <w:rPr>
          <w:rFonts w:ascii="Arial" w:hAnsi="Arial" w:cs="Arial"/>
          <w:bCs/>
          <w:i/>
          <w:spacing w:val="-3"/>
          <w:sz w:val="22"/>
          <w:szCs w:val="22"/>
        </w:rPr>
        <w:t xml:space="preserve"> 2018</w:t>
      </w:r>
      <w:r>
        <w:rPr>
          <w:rFonts w:ascii="Arial" w:hAnsi="Arial" w:cs="Arial"/>
          <w:bCs/>
          <w:spacing w:val="-3"/>
          <w:sz w:val="22"/>
          <w:szCs w:val="22"/>
        </w:rPr>
        <w:t xml:space="preserve"> would be tabled</w:t>
      </w:r>
      <w:r w:rsidRPr="007660EF">
        <w:t xml:space="preserve"> </w:t>
      </w:r>
      <w:r>
        <w:t>i</w:t>
      </w:r>
      <w:r w:rsidRPr="007660EF">
        <w:rPr>
          <w:rFonts w:ascii="Arial" w:hAnsi="Arial" w:cs="Arial"/>
          <w:bCs/>
          <w:spacing w:val="-3"/>
          <w:sz w:val="22"/>
          <w:szCs w:val="22"/>
        </w:rPr>
        <w:t>n the Legislative Assembly within 14 sitting days after notification</w:t>
      </w:r>
      <w:r>
        <w:rPr>
          <w:rFonts w:ascii="Arial" w:hAnsi="Arial" w:cs="Arial"/>
          <w:bCs/>
          <w:spacing w:val="-3"/>
          <w:sz w:val="22"/>
          <w:szCs w:val="22"/>
        </w:rPr>
        <w:t>.</w:t>
      </w:r>
    </w:p>
    <w:p w14:paraId="1DE8C756" w14:textId="77777777" w:rsidR="00C70341" w:rsidRPr="00C70341" w:rsidRDefault="00C70341" w:rsidP="007E23B4">
      <w:pPr>
        <w:numPr>
          <w:ilvl w:val="0"/>
          <w:numId w:val="1"/>
        </w:numPr>
        <w:tabs>
          <w:tab w:val="clear" w:pos="720"/>
          <w:tab w:val="num" w:pos="360"/>
        </w:tabs>
        <w:spacing w:before="240"/>
        <w:ind w:left="360"/>
        <w:jc w:val="both"/>
        <w:rPr>
          <w:rFonts w:ascii="Arial" w:hAnsi="Arial" w:cs="Arial"/>
          <w:bCs/>
          <w:spacing w:val="-3"/>
          <w:sz w:val="22"/>
          <w:szCs w:val="22"/>
        </w:rPr>
      </w:pPr>
      <w:r w:rsidRPr="00BC2A5E">
        <w:rPr>
          <w:rFonts w:ascii="Arial" w:hAnsi="Arial" w:cs="Arial"/>
          <w:bCs/>
          <w:spacing w:val="-3"/>
          <w:sz w:val="22"/>
          <w:szCs w:val="22"/>
          <w:u w:val="single"/>
        </w:rPr>
        <w:t>Cabinet approved</w:t>
      </w:r>
      <w:r w:rsidRPr="00C70341">
        <w:rPr>
          <w:rFonts w:ascii="Arial" w:hAnsi="Arial" w:cs="Arial"/>
          <w:bCs/>
          <w:spacing w:val="-3"/>
          <w:sz w:val="22"/>
          <w:szCs w:val="22"/>
        </w:rPr>
        <w:t xml:space="preserve"> th</w:t>
      </w:r>
      <w:r w:rsidR="007660EF">
        <w:rPr>
          <w:rFonts w:ascii="Arial" w:hAnsi="Arial" w:cs="Arial"/>
          <w:bCs/>
          <w:spacing w:val="-3"/>
          <w:sz w:val="22"/>
          <w:szCs w:val="22"/>
        </w:rPr>
        <w:t>at</w:t>
      </w:r>
      <w:r w:rsidRPr="00C70341">
        <w:rPr>
          <w:rFonts w:ascii="Arial" w:hAnsi="Arial" w:cs="Arial"/>
          <w:bCs/>
          <w:spacing w:val="-3"/>
          <w:sz w:val="22"/>
          <w:szCs w:val="22"/>
        </w:rPr>
        <w:t xml:space="preserve"> </w:t>
      </w:r>
      <w:r w:rsidR="007660EF">
        <w:rPr>
          <w:rFonts w:ascii="Arial" w:hAnsi="Arial" w:cs="Arial"/>
          <w:bCs/>
          <w:spacing w:val="-3"/>
          <w:sz w:val="22"/>
          <w:szCs w:val="22"/>
        </w:rPr>
        <w:t xml:space="preserve">the </w:t>
      </w:r>
      <w:r w:rsidRPr="00C70341">
        <w:rPr>
          <w:rFonts w:ascii="Arial" w:hAnsi="Arial" w:cs="Arial"/>
          <w:bCs/>
          <w:spacing w:val="-3"/>
          <w:sz w:val="22"/>
          <w:szCs w:val="22"/>
        </w:rPr>
        <w:t xml:space="preserve">Decision Regulatory Impact Statement </w:t>
      </w:r>
      <w:r w:rsidR="007660EF">
        <w:rPr>
          <w:rFonts w:ascii="Arial" w:hAnsi="Arial" w:cs="Arial"/>
          <w:bCs/>
          <w:spacing w:val="-3"/>
          <w:sz w:val="22"/>
          <w:szCs w:val="22"/>
        </w:rPr>
        <w:t>b</w:t>
      </w:r>
      <w:r w:rsidR="005617E7">
        <w:rPr>
          <w:rFonts w:ascii="Arial" w:hAnsi="Arial" w:cs="Arial"/>
          <w:bCs/>
          <w:spacing w:val="-3"/>
          <w:sz w:val="22"/>
          <w:szCs w:val="22"/>
        </w:rPr>
        <w:t>e</w:t>
      </w:r>
      <w:r w:rsidR="007660EF">
        <w:rPr>
          <w:rFonts w:ascii="Arial" w:hAnsi="Arial" w:cs="Arial"/>
          <w:bCs/>
          <w:spacing w:val="-3"/>
          <w:sz w:val="22"/>
          <w:szCs w:val="22"/>
        </w:rPr>
        <w:t xml:space="preserve"> published by</w:t>
      </w:r>
      <w:r w:rsidRPr="00C70341">
        <w:rPr>
          <w:rFonts w:ascii="Arial" w:hAnsi="Arial" w:cs="Arial"/>
          <w:bCs/>
          <w:spacing w:val="-3"/>
          <w:sz w:val="22"/>
          <w:szCs w:val="22"/>
        </w:rPr>
        <w:t xml:space="preserve"> the Office of Best Practice Regulation</w:t>
      </w:r>
      <w:r w:rsidR="007660EF">
        <w:rPr>
          <w:rFonts w:ascii="Arial" w:hAnsi="Arial" w:cs="Arial"/>
          <w:bCs/>
          <w:spacing w:val="-3"/>
          <w:sz w:val="22"/>
          <w:szCs w:val="22"/>
        </w:rPr>
        <w:t>.</w:t>
      </w:r>
    </w:p>
    <w:p w14:paraId="0633EBC3" w14:textId="77777777" w:rsidR="00BC6952" w:rsidRPr="00C07656" w:rsidRDefault="00BC6952" w:rsidP="00E140F0">
      <w:pPr>
        <w:keepNext/>
        <w:numPr>
          <w:ilvl w:val="0"/>
          <w:numId w:val="1"/>
        </w:numPr>
        <w:tabs>
          <w:tab w:val="clear" w:pos="720"/>
          <w:tab w:val="num" w:pos="360"/>
        </w:tabs>
        <w:spacing w:before="360"/>
        <w:ind w:left="360"/>
        <w:jc w:val="both"/>
        <w:rPr>
          <w:rFonts w:ascii="Arial" w:hAnsi="Arial" w:cs="Arial"/>
          <w:sz w:val="22"/>
          <w:szCs w:val="22"/>
        </w:rPr>
      </w:pPr>
      <w:r w:rsidRPr="00C07656">
        <w:rPr>
          <w:rFonts w:ascii="Arial" w:hAnsi="Arial" w:cs="Arial"/>
          <w:i/>
          <w:sz w:val="22"/>
          <w:szCs w:val="22"/>
          <w:u w:val="single"/>
        </w:rPr>
        <w:t>Attachments</w:t>
      </w:r>
    </w:p>
    <w:p w14:paraId="10E85030" w14:textId="341147D7" w:rsidR="00BC6952" w:rsidRPr="00CC628B" w:rsidRDefault="00826195" w:rsidP="00CC628B">
      <w:pPr>
        <w:numPr>
          <w:ilvl w:val="0"/>
          <w:numId w:val="2"/>
        </w:numPr>
        <w:spacing w:before="120"/>
        <w:ind w:left="811"/>
        <w:jc w:val="both"/>
        <w:rPr>
          <w:rFonts w:ascii="Arial" w:hAnsi="Arial" w:cs="Arial"/>
          <w:i/>
          <w:sz w:val="22"/>
          <w:szCs w:val="22"/>
        </w:rPr>
      </w:pPr>
      <w:hyperlink r:id="rId7" w:history="1">
        <w:r w:rsidR="007E23B4" w:rsidRPr="00D0330D">
          <w:rPr>
            <w:rStyle w:val="Hyperlink"/>
            <w:rFonts w:ascii="Arial" w:hAnsi="Arial" w:cs="Arial"/>
            <w:i/>
            <w:sz w:val="22"/>
            <w:szCs w:val="22"/>
          </w:rPr>
          <w:t xml:space="preserve">Fair Trading (Fuel Price Reporting) </w:t>
        </w:r>
        <w:r w:rsidR="00C70341" w:rsidRPr="00D0330D">
          <w:rPr>
            <w:rStyle w:val="Hyperlink"/>
            <w:rFonts w:ascii="Arial" w:hAnsi="Arial" w:cs="Arial"/>
            <w:i/>
            <w:sz w:val="22"/>
            <w:szCs w:val="22"/>
          </w:rPr>
          <w:t>Regulation</w:t>
        </w:r>
        <w:r w:rsidR="007E23B4" w:rsidRPr="00D0330D">
          <w:rPr>
            <w:rStyle w:val="Hyperlink"/>
            <w:rFonts w:ascii="Arial" w:hAnsi="Arial" w:cs="Arial"/>
            <w:i/>
            <w:sz w:val="22"/>
            <w:szCs w:val="22"/>
          </w:rPr>
          <w:t xml:space="preserve"> 2018</w:t>
        </w:r>
      </w:hyperlink>
    </w:p>
    <w:p w14:paraId="3B590BB1" w14:textId="5279ABDF" w:rsidR="00C70341" w:rsidRDefault="00826195" w:rsidP="00CC628B">
      <w:pPr>
        <w:numPr>
          <w:ilvl w:val="0"/>
          <w:numId w:val="2"/>
        </w:numPr>
        <w:spacing w:before="120"/>
        <w:ind w:left="811"/>
        <w:jc w:val="both"/>
        <w:rPr>
          <w:rFonts w:ascii="Arial" w:hAnsi="Arial" w:cs="Arial"/>
          <w:sz w:val="22"/>
          <w:szCs w:val="22"/>
        </w:rPr>
      </w:pPr>
      <w:hyperlink r:id="rId8" w:history="1">
        <w:r w:rsidR="00C70341" w:rsidRPr="00D0330D">
          <w:rPr>
            <w:rStyle w:val="Hyperlink"/>
            <w:rFonts w:ascii="Arial" w:hAnsi="Arial" w:cs="Arial"/>
            <w:sz w:val="22"/>
            <w:szCs w:val="22"/>
          </w:rPr>
          <w:t>Explanatory Notes</w:t>
        </w:r>
      </w:hyperlink>
    </w:p>
    <w:p w14:paraId="62225F5D" w14:textId="74468813" w:rsidR="00C70341" w:rsidRDefault="00826195" w:rsidP="00CC628B">
      <w:pPr>
        <w:numPr>
          <w:ilvl w:val="0"/>
          <w:numId w:val="2"/>
        </w:numPr>
        <w:spacing w:before="120"/>
        <w:ind w:left="811"/>
        <w:jc w:val="both"/>
        <w:rPr>
          <w:rFonts w:ascii="Arial" w:hAnsi="Arial" w:cs="Arial"/>
          <w:sz w:val="22"/>
          <w:szCs w:val="22"/>
        </w:rPr>
      </w:pPr>
      <w:hyperlink r:id="rId9" w:history="1">
        <w:r w:rsidR="00C70341" w:rsidRPr="00D0330D">
          <w:rPr>
            <w:rStyle w:val="Hyperlink"/>
            <w:rFonts w:ascii="Arial" w:hAnsi="Arial" w:cs="Arial"/>
            <w:sz w:val="22"/>
            <w:szCs w:val="22"/>
          </w:rPr>
          <w:t>Decision Regulatory Impact Statement</w:t>
        </w:r>
      </w:hyperlink>
    </w:p>
    <w:sectPr w:rsidR="00C70341" w:rsidSect="007E23B4">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67930" w14:textId="77777777" w:rsidR="00D77DD9" w:rsidRDefault="00D77DD9" w:rsidP="00D6589B">
      <w:r>
        <w:separator/>
      </w:r>
    </w:p>
  </w:endnote>
  <w:endnote w:type="continuationSeparator" w:id="0">
    <w:p w14:paraId="5170769D" w14:textId="77777777" w:rsidR="00D77DD9" w:rsidRDefault="00D77DD9"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687D5" w14:textId="77777777" w:rsidR="00D77DD9" w:rsidRDefault="00D77DD9" w:rsidP="00D6589B">
      <w:r>
        <w:separator/>
      </w:r>
    </w:p>
  </w:footnote>
  <w:footnote w:type="continuationSeparator" w:id="0">
    <w:p w14:paraId="2167A6DE" w14:textId="77777777" w:rsidR="00D77DD9" w:rsidRDefault="00D77DD9"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FDEE2" w14:textId="77777777" w:rsidR="00950178" w:rsidRPr="00D75134" w:rsidRDefault="00950178"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14:paraId="72A65EFD" w14:textId="77777777" w:rsidR="00950178" w:rsidRPr="00D75134" w:rsidRDefault="00950178"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14:paraId="7396F669" w14:textId="77777777" w:rsidR="00950178" w:rsidRPr="001E209B" w:rsidRDefault="00950178"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C70341">
      <w:rPr>
        <w:rFonts w:ascii="Arial" w:hAnsi="Arial" w:cs="Arial"/>
        <w:b/>
        <w:sz w:val="22"/>
        <w:szCs w:val="22"/>
      </w:rPr>
      <w:t>October</w:t>
    </w:r>
    <w:r w:rsidR="00E75006">
      <w:rPr>
        <w:rFonts w:ascii="Arial" w:hAnsi="Arial" w:cs="Arial"/>
        <w:b/>
        <w:sz w:val="22"/>
        <w:szCs w:val="22"/>
      </w:rPr>
      <w:t xml:space="preserve"> 2018</w:t>
    </w:r>
  </w:p>
  <w:p w14:paraId="01780692" w14:textId="77777777" w:rsidR="00950178" w:rsidRDefault="00C70341" w:rsidP="00D6589B">
    <w:pPr>
      <w:pStyle w:val="Header"/>
      <w:spacing w:before="120"/>
      <w:rPr>
        <w:rFonts w:ascii="Arial" w:hAnsi="Arial" w:cs="Arial"/>
        <w:b/>
        <w:sz w:val="22"/>
        <w:szCs w:val="22"/>
        <w:u w:val="single"/>
      </w:rPr>
    </w:pPr>
    <w:r>
      <w:rPr>
        <w:rFonts w:ascii="Arial" w:hAnsi="Arial" w:cs="Arial"/>
        <w:b/>
        <w:sz w:val="22"/>
        <w:szCs w:val="22"/>
        <w:u w:val="single"/>
      </w:rPr>
      <w:t>Fair Trading (Fuel Price Reporting) Regulation</w:t>
    </w:r>
    <w:r w:rsidR="007660EF">
      <w:rPr>
        <w:rFonts w:ascii="Arial" w:hAnsi="Arial" w:cs="Arial"/>
        <w:b/>
        <w:sz w:val="22"/>
        <w:szCs w:val="22"/>
        <w:u w:val="single"/>
      </w:rPr>
      <w:t xml:space="preserve"> 2018</w:t>
    </w:r>
  </w:p>
  <w:p w14:paraId="74A0BC38" w14:textId="77777777" w:rsidR="00950178" w:rsidRDefault="00950178" w:rsidP="00D6589B">
    <w:pPr>
      <w:pStyle w:val="Header"/>
      <w:spacing w:before="120"/>
      <w:rPr>
        <w:rFonts w:ascii="Arial" w:hAnsi="Arial" w:cs="Arial"/>
        <w:b/>
        <w:sz w:val="22"/>
        <w:szCs w:val="22"/>
        <w:u w:val="single"/>
      </w:rPr>
    </w:pPr>
    <w:r>
      <w:rPr>
        <w:rFonts w:ascii="Arial" w:hAnsi="Arial" w:cs="Arial"/>
        <w:b/>
        <w:sz w:val="22"/>
        <w:szCs w:val="22"/>
        <w:u w:val="single"/>
      </w:rPr>
      <w:t>Minister</w:t>
    </w:r>
    <w:r w:rsidR="00791A9C">
      <w:rPr>
        <w:rFonts w:ascii="Arial" w:hAnsi="Arial" w:cs="Arial"/>
        <w:b/>
        <w:sz w:val="22"/>
        <w:szCs w:val="22"/>
        <w:u w:val="single"/>
      </w:rPr>
      <w:t xml:space="preserve"> for Natural Resources</w:t>
    </w:r>
    <w:r w:rsidR="00E75006">
      <w:rPr>
        <w:rFonts w:ascii="Arial" w:hAnsi="Arial" w:cs="Arial"/>
        <w:b/>
        <w:sz w:val="22"/>
        <w:szCs w:val="22"/>
        <w:u w:val="single"/>
      </w:rPr>
      <w:t>,</w:t>
    </w:r>
    <w:r w:rsidR="00791A9C">
      <w:rPr>
        <w:rFonts w:ascii="Arial" w:hAnsi="Arial" w:cs="Arial"/>
        <w:b/>
        <w:sz w:val="22"/>
        <w:szCs w:val="22"/>
        <w:u w:val="single"/>
      </w:rPr>
      <w:t xml:space="preserve"> Mines</w:t>
    </w:r>
    <w:r w:rsidR="00E75006">
      <w:rPr>
        <w:rFonts w:ascii="Arial" w:hAnsi="Arial" w:cs="Arial"/>
        <w:b/>
        <w:sz w:val="22"/>
        <w:szCs w:val="22"/>
        <w:u w:val="single"/>
      </w:rPr>
      <w:t xml:space="preserve"> and Energy</w:t>
    </w:r>
  </w:p>
  <w:p w14:paraId="55619E7D" w14:textId="77777777" w:rsidR="00210BD1" w:rsidRDefault="00210BD1" w:rsidP="007F7F51">
    <w:pPr>
      <w:pStyle w:val="Header"/>
      <w:rPr>
        <w:rFonts w:ascii="Arial" w:hAnsi="Arial" w:cs="Arial"/>
        <w:b/>
        <w:sz w:val="22"/>
        <w:szCs w:val="22"/>
        <w:u w:val="single"/>
      </w:rPr>
    </w:pPr>
    <w:r>
      <w:rPr>
        <w:rFonts w:ascii="Arial" w:hAnsi="Arial" w:cs="Arial"/>
        <w:b/>
        <w:sz w:val="22"/>
        <w:szCs w:val="22"/>
        <w:u w:val="single"/>
      </w:rPr>
      <w:t>Attorney-General and Minister for Justice and Leader of the House</w:t>
    </w:r>
  </w:p>
  <w:p w14:paraId="1D0A073D" w14:textId="77777777" w:rsidR="00950178" w:rsidRDefault="00950178"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E2F"/>
    <w:rsid w:val="00016511"/>
    <w:rsid w:val="000430DD"/>
    <w:rsid w:val="00080F8F"/>
    <w:rsid w:val="000E4A1A"/>
    <w:rsid w:val="00140936"/>
    <w:rsid w:val="001A7113"/>
    <w:rsid w:val="001B06AC"/>
    <w:rsid w:val="001E209B"/>
    <w:rsid w:val="00203C29"/>
    <w:rsid w:val="00210BD1"/>
    <w:rsid w:val="0021344B"/>
    <w:rsid w:val="00252027"/>
    <w:rsid w:val="00331B2C"/>
    <w:rsid w:val="00374EF0"/>
    <w:rsid w:val="003B5871"/>
    <w:rsid w:val="004114E8"/>
    <w:rsid w:val="004E3AE1"/>
    <w:rsid w:val="00501C66"/>
    <w:rsid w:val="00506D9D"/>
    <w:rsid w:val="00540B0E"/>
    <w:rsid w:val="005617E7"/>
    <w:rsid w:val="005B0DB5"/>
    <w:rsid w:val="005D1C25"/>
    <w:rsid w:val="00663713"/>
    <w:rsid w:val="00681F0E"/>
    <w:rsid w:val="00732E22"/>
    <w:rsid w:val="00740EF5"/>
    <w:rsid w:val="007660EF"/>
    <w:rsid w:val="00791A9C"/>
    <w:rsid w:val="007D2949"/>
    <w:rsid w:val="007E23B4"/>
    <w:rsid w:val="007F7F51"/>
    <w:rsid w:val="00826195"/>
    <w:rsid w:val="00897CB4"/>
    <w:rsid w:val="008A4523"/>
    <w:rsid w:val="008F44CD"/>
    <w:rsid w:val="00950178"/>
    <w:rsid w:val="009765BE"/>
    <w:rsid w:val="009B43B0"/>
    <w:rsid w:val="009C3408"/>
    <w:rsid w:val="00A527A5"/>
    <w:rsid w:val="00BC2A5E"/>
    <w:rsid w:val="00BC6952"/>
    <w:rsid w:val="00BD0CB9"/>
    <w:rsid w:val="00C06B72"/>
    <w:rsid w:val="00C07656"/>
    <w:rsid w:val="00C70341"/>
    <w:rsid w:val="00CC628B"/>
    <w:rsid w:val="00CD6A89"/>
    <w:rsid w:val="00CE6FBA"/>
    <w:rsid w:val="00CF0D8A"/>
    <w:rsid w:val="00D0330D"/>
    <w:rsid w:val="00D6589B"/>
    <w:rsid w:val="00D75134"/>
    <w:rsid w:val="00D77DD9"/>
    <w:rsid w:val="00DB6FE7"/>
    <w:rsid w:val="00DB71B1"/>
    <w:rsid w:val="00DE61EC"/>
    <w:rsid w:val="00E140F0"/>
    <w:rsid w:val="00E75006"/>
    <w:rsid w:val="00F10DF9"/>
    <w:rsid w:val="00FA4E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17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paragraph" w:styleId="ListParagraph">
    <w:name w:val="List Paragraph"/>
    <w:basedOn w:val="Normal"/>
    <w:uiPriority w:val="34"/>
    <w:qFormat/>
    <w:rsid w:val="00FA4E2F"/>
    <w:pPr>
      <w:ind w:left="720"/>
      <w:contextualSpacing/>
    </w:pPr>
  </w:style>
  <w:style w:type="character" w:styleId="Hyperlink">
    <w:name w:val="Hyperlink"/>
    <w:basedOn w:val="DefaultParagraphFont"/>
    <w:unhideWhenUsed/>
    <w:rsid w:val="00663713"/>
    <w:rPr>
      <w:color w:val="0000FF" w:themeColor="hyperlink"/>
      <w:u w:val="single"/>
    </w:rPr>
  </w:style>
  <w:style w:type="character" w:styleId="UnresolvedMention">
    <w:name w:val="Unresolved Mention"/>
    <w:basedOn w:val="DefaultParagraphFont"/>
    <w:uiPriority w:val="99"/>
    <w:semiHidden/>
    <w:unhideWhenUsed/>
    <w:rsid w:val="00D03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Regulatio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ttachments/RI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ightK2\AppData\Local\Microsoft\Windows\Temporary%20Internet%20Files\Content.Outlook\IEZV8HKZ\Proactive%20Release%20-%20submission%20decision%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Proactive Release - submission decision summary.dotx</Template>
  <TotalTime>12</TotalTime>
  <Pages>1</Pages>
  <Words>352</Words>
  <Characters>1905</Characters>
  <Application>Microsoft Office Word</Application>
  <DocSecurity>0</DocSecurity>
  <Lines>30</Lines>
  <Paragraphs>12</Paragraphs>
  <ScaleCrop>false</ScaleCrop>
  <HeadingPairs>
    <vt:vector size="2" baseType="variant">
      <vt:variant>
        <vt:lpstr>Title</vt:lpstr>
      </vt:variant>
      <vt:variant>
        <vt:i4>1</vt:i4>
      </vt:variant>
    </vt:vector>
  </HeadingPairs>
  <TitlesOfParts>
    <vt:vector size="1" baseType="lpstr">
      <vt:lpstr>MAXIMUM LENGTH ONE PAGE AND PREFERABLY SHORTER</vt:lpstr>
    </vt:vector>
  </TitlesOfParts>
  <Company/>
  <LinksUpToDate>false</LinksUpToDate>
  <CharactersWithSpaces>2250</CharactersWithSpaces>
  <SharedDoc>false</SharedDoc>
  <HyperlinkBase>https://www.cabinet.qld.gov.au/documents/2018/Oct/FTFuelBill/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dcterms:created xsi:type="dcterms:W3CDTF">2019-02-26T00:54:00Z</dcterms:created>
  <dcterms:modified xsi:type="dcterms:W3CDTF">2019-12-11T09:16:00Z</dcterms:modified>
  <cp:category>Legislation,Fair_Trading,Fuel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